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B6" w:rsidR="00A64157" w:rsidP="002210D7" w:rsidRDefault="00A64157" w14:paraId="655941AD" w14:textId="77777777">
      <w:pPr>
        <w:pStyle w:val="Titre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6806D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C00491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:rsidRPr="00C94DB6" w:rsidR="005E2D20" w:rsidP="002210D7" w:rsidRDefault="005E2D20" w14:paraId="2C398003" w14:textId="2A66854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</w:pPr>
      <w:r w:rsidRPr="00C94DB6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76F6DE27" wp14:anchorId="1F260597">
            <wp:simplePos x="0" y="0"/>
            <wp:positionH relativeFrom="column">
              <wp:posOffset>2164715</wp:posOffset>
            </wp:positionH>
            <wp:positionV relativeFrom="paragraph">
              <wp:posOffset>6985</wp:posOffset>
            </wp:positionV>
            <wp:extent cx="511810" cy="214630"/>
            <wp:effectExtent l="0" t="0" r="2540" b="0"/>
            <wp:wrapThrough wrapText="bothSides">
              <wp:wrapPolygon edited="0">
                <wp:start x="0" y="0"/>
                <wp:lineTo x="0" y="19172"/>
                <wp:lineTo x="20903" y="19172"/>
                <wp:lineTo x="2090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172" w:rsidR="00FE4369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en-GB"/>
        </w:rPr>
        <w:t xml:space="preserve">TARALAY IMPRESSION COMPACT </w:t>
      </w:r>
    </w:p>
    <w:p w:rsidRPr="00DF0172" w:rsidR="0097153F" w:rsidP="002210D7" w:rsidRDefault="0097153F" w14:paraId="08812412" w14:textId="2F3568A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 w:rsidRPr="00DF0172" w:rsidR="006455FC" w:rsidP="002210D7" w:rsidRDefault="006455FC" w14:paraId="4908721F" w14:textId="640EF4F0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TARALAY IMPRESSION HOP COMPACT 0,7 es un revestimiento de suelo vinílico multicapa, que integra un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marco de doble fibra </w:t>
      </w:r>
      <w:r w:rsidRPr="00F63F22" w:rsidR="00EB7347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F63F22" w:rsidR="00EB7347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un diseño impreso</w:t>
      </w:r>
      <w:r w:rsidR="00EB7347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  <w:r w:rsidR="00EB7347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Está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disponible en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planchas de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2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m de ancho, con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un índice de desgaste del grupo T.</w:t>
      </w:r>
    </w:p>
    <w:p w:rsidRPr="00C94DB6" w:rsidR="003C278C" w:rsidP="002210D7" w:rsidRDefault="003C278C" w14:paraId="241052EB" w14:textId="2149D8F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sistema TARALAY IMPRESSION HOP COMPACT - revestimiento de suelo + cinta de sujeción </w:t>
      </w:r>
      <w:r w:rsidR="00F67E0F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" cinta HOP ", código 059E0001-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permite colocar el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suelo sin cola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</w:t>
      </w:r>
    </w:p>
    <w:p w:rsidRPr="00C94DB6" w:rsidR="00A80FC9" w:rsidP="002210D7" w:rsidRDefault="00A80FC9" w14:paraId="4B469A6F" w14:textId="458D3F68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Gracias a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doble armazón de fibra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-vello de fibra + rejilla de fibra-, y a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capa intermedia </w:t>
      </w:r>
      <w:r w:rsidRPr="00C94DB6" w:rsid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calandrada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el revestimiento de suelo alcanza un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alto nivel de estabilidad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incluso bajo variaciones de temperatura y fuertes cargas rodantes.</w:t>
      </w:r>
    </w:p>
    <w:p w:rsidRPr="00C94DB6" w:rsidR="003C278C" w:rsidP="002210D7" w:rsidRDefault="003C278C" w14:paraId="103EDF2B" w14:textId="6135D51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Puede colocarse sobre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diversos soportes existentes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incluido </w:t>
      </w:r>
      <w:r w:rsid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amianto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Perfectamente adecuado para la renovación o la construcción de nuevos edificios.</w:t>
      </w:r>
    </w:p>
    <w:p w:rsidRPr="00C94DB6" w:rsidR="00A80FC9" w:rsidP="002210D7" w:rsidRDefault="00A80FC9" w14:paraId="650F759E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Sin ningún tipo de cola, su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retirada al final de su vida útil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rápida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sencilla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. </w:t>
      </w:r>
      <w:r w:rsidRPr="00C94DB6" w:rsidR="00405B74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La cinta de sujeción Gerflor no afecta al soporte, para facilitar la renovación. De este modo, se facilita la reutilización del revestimiento, el reciclaje o la renovación.</w:t>
      </w:r>
    </w:p>
    <w:p w:rsidRPr="00C94DB6" w:rsidR="003C278C" w:rsidP="002210D7" w:rsidRDefault="003C278C" w14:paraId="5BB200D6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C94DB6">
        <w:rPr>
          <w:color w:val="1F3864" w:themeColor="accent1" w:themeShade="80"/>
          <w:sz w:val="22"/>
          <w:szCs w:val="22"/>
          <w:lang w:val="en-GB"/>
        </w:rPr>
        <w:t xml:space="preserve">La anchura total del producto es de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2,30 mm,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incluida una capa de desgaste transparente de 0,70 mm de grosor. Ofrece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un aislamiento acústico de 8 dB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y una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resistencia a la indentación de unos 0,03 mm.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Su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estabilidad dimensional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es del </w:t>
      </w:r>
      <w:r w:rsidRPr="00C94DB6">
        <w:rPr>
          <w:b/>
          <w:bCs/>
          <w:color w:val="1F3864" w:themeColor="accent1" w:themeShade="80"/>
          <w:sz w:val="22"/>
          <w:szCs w:val="22"/>
          <w:lang w:val="en-GB"/>
        </w:rPr>
        <w:t xml:space="preserve">0,03% </w:t>
      </w:r>
      <w:r w:rsidRPr="00C94DB6">
        <w:rPr>
          <w:color w:val="1F3864" w:themeColor="accent1" w:themeShade="80"/>
          <w:sz w:val="22"/>
          <w:szCs w:val="22"/>
          <w:lang w:val="en-GB"/>
        </w:rPr>
        <w:t xml:space="preserve">(medida media).</w:t>
      </w:r>
    </w:p>
    <w:p w:rsidRPr="00EB7347" w:rsidR="00DC1528" w:rsidP="002210D7" w:rsidRDefault="00DC1528" w14:paraId="10C7F6B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TARALAY IMPRESSION </w:t>
      </w:r>
      <w:r w:rsidRPr="00C94DB6" w:rsidR="00C90B99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HOP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COMPACT </w:t>
      </w:r>
      <w:r w:rsidRPr="00C94DB6" w:rsidR="00405B74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se fabrica en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Francia. Está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fabricado con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un 15% </w:t>
      </w:r>
      <w:r w:rsidRPr="00C94DB6" w:rsid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mínimo de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PVC </w:t>
      </w:r>
      <w:r w:rsidRPr="00C94DB6" w:rsid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postconsumo</w:t>
      </w:r>
      <w:r w:rsid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, </w:t>
      </w:r>
      <w:r w:rsid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llega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hasta el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25% </w:t>
      </w:r>
      <w:r w:rsidRPr="00C94DB6" w:rsid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en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total.</w:t>
      </w:r>
    </w:p>
    <w:p w:rsidRPr="00C94DB6" w:rsidR="00F32F1E" w:rsidP="002210D7" w:rsidRDefault="00F32F1E" w14:paraId="6971D8BD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El suelo está equipado con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Protecsol® 2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un tratamiento superficial patentado obtenido mediante reticulación láser UV que ofrece la mejor resistencia química a los principales productos utilizados en el entorno sanitario, como betadine, eosina y soluciones hidroalcohólicas, lo que facilita el mantenimiento y prolonga la vida útil del suelo. Este tratamiento evita la aplicación de cualquier emulsión acrílica durante toda la vida útil del producto. </w:t>
      </w:r>
    </w:p>
    <w:p w:rsidRPr="00DF0172" w:rsidR="00C94DB6" w:rsidP="002210D7" w:rsidRDefault="00C94DB6" w14:paraId="057D63CE" w14:textId="77777777">
      <w:pPr>
        <w:spacing w:line="276" w:lineRule="auto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rPr>
          <w:lang w:val="en-GB"/>
        </w:rPr>
      </w:pP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Está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libre de formaldehído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,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metales pesados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</w:t>
      </w:r>
      <w:r w:rsidRPr="00DF0172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CMR 1 y 2 o vPvB </w:t>
      </w:r>
      <w:r w:rsidRPr="00DF017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(muy persistente y muy bioacumulativo) o PBT (persistente, bioacumulativo y tóxico) y cumple al 100% con REACH. Sus emisiones de COV después de 28 días (ISO 16000-6) están por debajo de los niveles de detección (&lt;10 μg / m3) y este producto está clasificado A + (la mejor clase) y certificado Floorscore® &amp; M1 para la calidad del aire interior. Taralay Impression Compact tiene una eficacia antibacteriana (E.coli / S.aureus / MRSA) : &gt;99% después de 24 horas según ISO22196.</w:t>
      </w:r>
    </w:p>
    <w:p w:rsidRPr="00C94DB6" w:rsidR="00A80FC9" w:rsidP="002210D7" w:rsidRDefault="00A80FC9" w14:paraId="4726F41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</w:p>
    <w:p>
      <w:pPr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Es </w:t>
      </w:r>
      <w:r w:rsidRPr="00C94DB6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100% reciclable, </w:t>
      </w:r>
      <w:r w:rsidRPr="00C94DB6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y el revestimiento del suelo tendrá su ficha EPD individual.</w:t>
      </w:r>
    </w:p>
    <w:sectPr w:rsidRPr="00C94DB6" w:rsidR="006455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BA4" w:rsidRDefault="00926BA4" w14:paraId="495E837B" w14:textId="77777777">
      <w:r>
        <w:separator/>
      </w:r>
    </w:p>
  </w:endnote>
  <w:endnote w:type="continuationSeparator" w:id="0">
    <w:p w:rsidR="00926BA4" w:rsidRDefault="00926BA4" w14:paraId="36D207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8F7C9A" w:rsidRDefault="008F7C9A" w14:paraId="7CCF231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BA4" w:rsidRDefault="00926BA4" w14:paraId="3CDAC73E" w14:textId="77777777">
      <w:r>
        <w:separator/>
      </w:r>
    </w:p>
  </w:footnote>
  <w:footnote w:type="continuationSeparator" w:id="0">
    <w:p w:rsidR="00926BA4" w:rsidRDefault="00926BA4" w14:paraId="023D484E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C9A" w:rsidRDefault="008F7C9A" w14:paraId="284C235E" w14:textId="77777777">
    <w:pPr>
      <w:pStyle w:val="En-tte"/>
    </w:pPr>
  </w:p>
  <w:p w:rsidR="008F7C9A" w:rsidRDefault="008F7C9A" w14:paraId="0BF5863F" w14:textId="77777777">
    <w:pPr>
      <w:pStyle w:val="En-tte"/>
    </w:pPr>
  </w:p>
  <w:p>
    <w:pPr>
      <w:pStyle w:val="En-tte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 w:rsidR="008F7C9A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Pr="00C94DB6" w:rsidR="00FE4369">
      <w:rPr>
        <w:rFonts w:ascii="Arial" w:hAnsi="Arial" w:cs="Arial"/>
        <w:b/>
        <w:bCs/>
        <w:color w:val="001740"/>
        <w:sz w:val="28"/>
        <w:szCs w:val="28"/>
      </w:rPr>
      <w:t xml:space="preserve">IMPRESIÓN DE TARALAY</w:t>
    </w:r>
  </w:p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6B1D237" wp14:anchorId="15E4D45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19663A78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73F32"/>
    <w:rsid w:val="000B317C"/>
    <w:rsid w:val="000F784F"/>
    <w:rsid w:val="001A1CBE"/>
    <w:rsid w:val="001D424C"/>
    <w:rsid w:val="001D7D03"/>
    <w:rsid w:val="002210D7"/>
    <w:rsid w:val="00227BD3"/>
    <w:rsid w:val="002344E2"/>
    <w:rsid w:val="002A7AA7"/>
    <w:rsid w:val="002E2080"/>
    <w:rsid w:val="002E28D5"/>
    <w:rsid w:val="002E5ABD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E7016"/>
    <w:rsid w:val="00564DE5"/>
    <w:rsid w:val="00594567"/>
    <w:rsid w:val="005E210C"/>
    <w:rsid w:val="005E2D20"/>
    <w:rsid w:val="005F4A17"/>
    <w:rsid w:val="00607F50"/>
    <w:rsid w:val="006455FC"/>
    <w:rsid w:val="00654DA8"/>
    <w:rsid w:val="00655515"/>
    <w:rsid w:val="00674FB6"/>
    <w:rsid w:val="006806D6"/>
    <w:rsid w:val="006E4CA3"/>
    <w:rsid w:val="0074298A"/>
    <w:rsid w:val="00780EBA"/>
    <w:rsid w:val="0079167D"/>
    <w:rsid w:val="007B76FC"/>
    <w:rsid w:val="007F49C9"/>
    <w:rsid w:val="007F6888"/>
    <w:rsid w:val="00832864"/>
    <w:rsid w:val="008473BD"/>
    <w:rsid w:val="00850CDD"/>
    <w:rsid w:val="008547EC"/>
    <w:rsid w:val="008A5DBD"/>
    <w:rsid w:val="008B6AC5"/>
    <w:rsid w:val="008C187F"/>
    <w:rsid w:val="008F4A22"/>
    <w:rsid w:val="008F7C9A"/>
    <w:rsid w:val="00926BA4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9779E"/>
    <w:rsid w:val="00DB5197"/>
    <w:rsid w:val="00DC1528"/>
    <w:rsid w:val="00DD23FA"/>
    <w:rsid w:val="00DD42CA"/>
    <w:rsid w:val="00DF0172"/>
    <w:rsid w:val="00E20926"/>
    <w:rsid w:val="00E255FE"/>
    <w:rsid w:val="00E270C7"/>
    <w:rsid w:val="00E66542"/>
    <w:rsid w:val="00E92E3B"/>
    <w:rsid w:val="00EB7347"/>
    <w:rsid w:val="00EE4BC0"/>
    <w:rsid w:val="00F22532"/>
    <w:rsid w:val="00F32F1E"/>
    <w:rsid w:val="00F46298"/>
    <w:rsid w:val="00F543F6"/>
    <w:rsid w:val="00F67E0F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Corpsdetexte">
    <w:name w:val="Body Text"/>
    <w:basedOn w:val="Normal"/>
    <w:link w:val="CorpsdetexteC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7856-68E0-420D-9B04-1C7E68ECDD43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2.xml><?xml version="1.0" encoding="utf-8"?>
<ds:datastoreItem xmlns:ds="http://schemas.openxmlformats.org/officeDocument/2006/customXml" ds:itemID="{1E192307-388E-4F98-9CAC-33822BF2D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A8287-D7DF-4F36-B210-B57AB3E8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0</ap:TotalTime>
  <ap:Pages>1</ap:Pages>
  <ap:Words>348</ap:Words>
  <ap:Characters>1915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2259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docId:8DF877BEA6D88C04BD72D87C5869F76E</keywords>
  <dc:description/>
  <lastModifiedBy>BOLUDA Samantha</lastModifiedBy>
  <revision>2</revision>
  <lastPrinted>2010-09-21T06:56:00.0000000Z</lastPrinted>
  <dcterms:created xsi:type="dcterms:W3CDTF">2023-02-23T13:38:00.0000000Z</dcterms:created>
  <dcterms:modified xsi:type="dcterms:W3CDTF">2023-02-23T13:38:00.0000000Z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